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0"/>
        <w:ind w:firstLine="560" w:firstLineChars="0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</w:t>
      </w:r>
      <w:bookmarkStart w:id="0" w:name="_GoBack"/>
      <w:bookmarkEnd w:id="0"/>
      <w:r>
        <w:rPr>
          <w:rFonts w:hint="eastAsia" w:ascii="黑体" w:eastAsia="黑体" w:cs="黑体"/>
          <w:sz w:val="32"/>
          <w:szCs w:val="32"/>
        </w:rPr>
        <w:t>件2</w:t>
      </w:r>
    </w:p>
    <w:p>
      <w:pPr>
        <w:spacing w:before="156" w:beforeLines="50" w:after="156" w:afterLines="0"/>
        <w:ind w:firstLine="720" w:firstLineChars="0"/>
        <w:jc w:val="center"/>
        <w:rPr>
          <w:rFonts w:ascii="华文中宋" w:eastAsia="华文中宋" w:cs="Times New Roman"/>
          <w:sz w:val="36"/>
          <w:szCs w:val="36"/>
        </w:rPr>
      </w:pPr>
      <w:r>
        <w:rPr>
          <w:rFonts w:hint="eastAsia" w:ascii="华文中宋" w:eastAsia="华文中宋" w:cs="Times New Roman"/>
          <w:sz w:val="36"/>
          <w:szCs w:val="36"/>
        </w:rPr>
        <w:t>乡村振兴更新课程视频操作流程</w:t>
      </w:r>
    </w:p>
    <w:p>
      <w:pPr>
        <w:spacing w:after="156" w:afterLines="0" w:line="240" w:lineRule="auto"/>
        <w:ind w:firstLine="560" w:firstLineChars="0"/>
        <w:rPr>
          <w:rFonts w:ascii="Times New Roman" w:hAnsi="Times New Roman" w:eastAsia="宋体" w:cs="Times New Roman"/>
          <w:b/>
          <w:szCs w:val="28"/>
        </w:rPr>
      </w:pPr>
      <w:r>
        <w:rPr>
          <w:rFonts w:ascii="Times New Roman" w:hAnsi="Times New Roman" w:eastAsia="宋体" w:cs="Times New Roman"/>
          <w:b/>
          <w:szCs w:val="28"/>
        </w:rPr>
        <w:t>1.</w:t>
      </w:r>
      <w:r>
        <w:rPr>
          <w:rFonts w:hint="eastAsia" w:ascii="Times New Roman" w:hAnsi="Times New Roman" w:eastAsia="宋体" w:cs="Times New Roman"/>
          <w:b/>
          <w:szCs w:val="28"/>
        </w:rPr>
        <w:t>请将更新的课件上传百度云盘（设置为“永久保存”），并将百度云链接、提取码和更新课程的合规性材料一起发送至邮箱zxjxzhihui@163.com，联系人：戴老师，电话：025-83217281。</w:t>
      </w:r>
    </w:p>
    <w:p>
      <w:pPr>
        <w:spacing w:after="156" w:afterLines="0" w:line="240" w:lineRule="auto"/>
        <w:ind w:firstLine="560" w:firstLineChars="0"/>
        <w:rPr>
          <w:rFonts w:hint="eastAsia" w:ascii="Times New Roman" w:hAnsi="Times New Roman" w:eastAsia="宋体" w:cs="Times New Roman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szCs w:val="28"/>
          <w:lang w:val="en-US" w:eastAsia="zh-CN"/>
        </w:rPr>
        <w:t>2.课件上传至百度云盘后，还需同步更新至平台。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平台地址</w:t>
      </w:r>
      <w:r>
        <w:fldChar w:fldCharType="begin"/>
      </w:r>
      <w:r>
        <w:instrText xml:space="preserve"> HYPERLINK "https://www.icourse163.org/" </w:instrText>
      </w:r>
      <w:r>
        <w:fldChar w:fldCharType="separate"/>
      </w:r>
      <w:r>
        <w:rPr>
          <w:rFonts w:ascii="Times New Roman" w:hAnsi="Times New Roman" w:eastAsia="宋体" w:cs="Times New Roman"/>
          <w:szCs w:val="28"/>
        </w:rPr>
        <w:t>https://www.icourse163.org/</w:t>
      </w:r>
      <w:r>
        <w:rPr>
          <w:rFonts w:ascii="Times New Roman" w:hAnsi="Times New Roman" w:eastAsia="宋体" w:cs="Times New Roman"/>
          <w:szCs w:val="28"/>
        </w:rPr>
        <w:fldChar w:fldCharType="end"/>
      </w:r>
      <w:r>
        <w:rPr>
          <w:rFonts w:hint="eastAsia" w:ascii="Times New Roman" w:hAnsi="Times New Roman" w:eastAsia="宋体" w:cs="Times New Roman"/>
          <w:szCs w:val="28"/>
        </w:rPr>
        <w:t>（中国大学mooc网址），点击登录</w:t>
      </w:r>
      <w:r>
        <w:rPr>
          <w:rFonts w:hint="eastAsia" w:ascii="Times New Roman" w:hAnsi="Times New Roman" w:eastAsia="宋体" w:cs="Times New Roman"/>
          <w:szCs w:val="28"/>
          <w:lang w:eastAsia="zh-CN"/>
        </w:rPr>
        <w:t>（</w:t>
      </w:r>
      <w:r>
        <w:rPr>
          <w:rFonts w:ascii="Times New Roman" w:hAnsi="Times New Roman" w:eastAsia="宋体" w:cs="Times New Roman"/>
          <w:b/>
          <w:szCs w:val="28"/>
        </w:rPr>
        <w:t>须使用谷歌浏览器</w:t>
      </w:r>
      <w:r>
        <w:rPr>
          <w:rFonts w:hint="eastAsia" w:ascii="Times New Roman" w:hAnsi="Times New Roman" w:eastAsia="宋体" w:cs="Times New Roman"/>
          <w:b/>
          <w:szCs w:val="28"/>
          <w:lang w:eastAsia="zh-CN"/>
        </w:rPr>
        <w:t>）</w:t>
      </w:r>
      <w:r>
        <w:rPr>
          <w:rFonts w:hint="eastAsia" w:ascii="Times New Roman" w:hAnsi="Times New Roman" w:eastAsia="宋体" w:cs="Times New Roman"/>
          <w:szCs w:val="28"/>
          <w:lang w:eastAsia="zh-CN"/>
        </w:rPr>
        <w:t>。</w:t>
      </w:r>
    </w:p>
    <w:p>
      <w:pPr>
        <w:spacing w:after="156" w:afterLines="0" w:line="240" w:lineRule="auto"/>
        <w:ind w:firstLine="560" w:firstLineChars="0"/>
        <w:rPr>
          <w:rFonts w:ascii="Times New Roman" w:hAnsi="Times New Roman" w:eastAsia="宋体" w:cs="Times New Roman"/>
          <w:szCs w:val="28"/>
        </w:rPr>
      </w:pP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3</w:t>
      </w:r>
      <w:r>
        <w:rPr>
          <w:rFonts w:ascii="Times New Roman" w:hAnsi="Times New Roman" w:eastAsia="宋体" w:cs="Times New Roman"/>
          <w:szCs w:val="28"/>
        </w:rPr>
        <w:t>.点击登录后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显示如下界面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请继续点击</w:t>
      </w:r>
      <w:r>
        <w:rPr>
          <w:rFonts w:hint="eastAsia" w:ascii="Times New Roman" w:hAnsi="Times New Roman" w:eastAsia="宋体" w:cs="Times New Roman"/>
          <w:szCs w:val="28"/>
        </w:rPr>
        <w:t>“其他登录方式”。</w:t>
      </w:r>
    </w:p>
    <w:p>
      <w:pPr>
        <w:pStyle w:val="7"/>
        <w:spacing w:after="156" w:afterLines="0" w:line="240" w:lineRule="auto"/>
        <w:ind w:left="920" w:firstLine="0" w:firstLineChars="0"/>
        <w:rPr>
          <w:rFonts w:ascii="Times New Roman" w:hAnsi="Times New Roman" w:eastAsia="宋体" w:cs="Times New Roman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25400</wp:posOffset>
            </wp:positionV>
            <wp:extent cx="3133725" cy="2792095"/>
            <wp:effectExtent l="0" t="0" r="3175" b="1905"/>
            <wp:wrapTight wrapText="bothSides">
              <wp:wrapPolygon>
                <wp:start x="0" y="0"/>
                <wp:lineTo x="0" y="21516"/>
                <wp:lineTo x="21534" y="21516"/>
                <wp:lineTo x="21534" y="0"/>
                <wp:lineTo x="0" y="0"/>
              </wp:wrapPolygon>
            </wp:wrapTight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792095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7"/>
        <w:spacing w:after="156" w:afterLines="0" w:line="240" w:lineRule="auto"/>
        <w:ind w:left="920" w:firstLine="0" w:firstLineChars="0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rPr>
          <w:rFonts w:ascii="Times New Roman" w:hAnsi="Times New Roman" w:eastAsia="宋体" w:cs="Times New Roman"/>
          <w:szCs w:val="28"/>
        </w:rPr>
      </w:pPr>
    </w:p>
    <w:p>
      <w:pPr>
        <w:spacing w:after="156" w:afterLines="0" w:line="240" w:lineRule="auto"/>
        <w:ind w:firstLine="560" w:firstLineChars="0"/>
        <w:rPr>
          <w:rFonts w:ascii="Times New Roman" w:hAnsi="Times New Roman" w:eastAsia="宋体" w:cs="Times New Roman"/>
          <w:szCs w:val="28"/>
        </w:rPr>
      </w:pPr>
      <w:r>
        <w:rPr>
          <w:rFonts w:hint="eastAsia" w:ascii="Times New Roman" w:hAnsi="Times New Roman" w:eastAsia="宋体" w:cs="Times New Roman"/>
          <w:szCs w:val="28"/>
        </w:rPr>
        <w:t>出现如下图所示界面，</w:t>
      </w:r>
      <w:r>
        <w:rPr>
          <w:rFonts w:ascii="Times New Roman" w:hAnsi="Times New Roman" w:eastAsia="宋体" w:cs="Times New Roman"/>
          <w:szCs w:val="28"/>
        </w:rPr>
        <w:t>平台登录有多种方式</w:t>
      </w:r>
      <w:r>
        <w:rPr>
          <w:rFonts w:hint="eastAsia" w:ascii="Times New Roman" w:hAnsi="Times New Roman" w:eastAsia="宋体" w:cs="Times New Roman"/>
          <w:szCs w:val="28"/>
        </w:rPr>
        <w:t>（网易邮箱、手机号码、爱课程账户、微信、QQ授权登录等），</w:t>
      </w:r>
      <w:r>
        <w:rPr>
          <w:rFonts w:hint="eastAsia" w:ascii="Times New Roman" w:hAnsi="Times New Roman" w:eastAsia="宋体" w:cs="Times New Roman"/>
          <w:b/>
          <w:bCs/>
          <w:szCs w:val="28"/>
        </w:rPr>
        <w:t>请先联系戴老师（电话：025-83217281）确认账号后进行登录</w:t>
      </w:r>
      <w:r>
        <w:rPr>
          <w:rFonts w:hint="eastAsia" w:ascii="Times New Roman" w:hAnsi="Times New Roman" w:eastAsia="宋体" w:cs="Times New Roman"/>
          <w:szCs w:val="28"/>
        </w:rPr>
        <w:t>。</w:t>
      </w: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593725</wp:posOffset>
            </wp:positionH>
            <wp:positionV relativeFrom="paragraph">
              <wp:posOffset>9525</wp:posOffset>
            </wp:positionV>
            <wp:extent cx="4276725" cy="3429000"/>
            <wp:effectExtent l="0" t="0" r="3175" b="0"/>
            <wp:wrapTight wrapText="bothSides">
              <wp:wrapPolygon>
                <wp:start x="0" y="0"/>
                <wp:lineTo x="0" y="21520"/>
                <wp:lineTo x="21552" y="21520"/>
                <wp:lineTo x="21552" y="0"/>
                <wp:lineTo x="0" y="0"/>
              </wp:wrapPolygon>
            </wp:wrapTight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4290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center"/>
        <w:rPr>
          <w:rFonts w:ascii="Times New Roman" w:hAnsi="Times New Roman" w:eastAsia="宋体" w:cs="Times New Roman"/>
          <w:szCs w:val="28"/>
        </w:rPr>
      </w:pPr>
    </w:p>
    <w:p>
      <w:pPr>
        <w:spacing w:after="156" w:afterLines="0" w:line="240" w:lineRule="auto"/>
        <w:ind w:firstLine="560" w:firstLineChars="0"/>
        <w:jc w:val="left"/>
        <w:rPr>
          <w:rFonts w:ascii="Times New Roman" w:hAnsi="Times New Roman" w:eastAsia="宋体" w:cs="Times New Roman"/>
          <w:szCs w:val="28"/>
        </w:rPr>
      </w:pP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szCs w:val="28"/>
        </w:rPr>
        <w:t>.登录完成后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鼠标放在页面右上角的头像上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出现如下图显示的下拉菜单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点击</w:t>
      </w:r>
      <w:r>
        <w:rPr>
          <w:rFonts w:hint="eastAsia" w:ascii="Times New Roman" w:hAnsi="Times New Roman" w:eastAsia="宋体" w:cs="Times New Roman"/>
          <w:szCs w:val="28"/>
        </w:rPr>
        <w:t>“课程管理后台”。如果未找到课程管理后台请检查登录账号或方式是否正确。</w:t>
      </w:r>
    </w:p>
    <w:p>
      <w:pPr>
        <w:pStyle w:val="7"/>
        <w:spacing w:after="156" w:afterLines="0" w:line="240" w:lineRule="auto"/>
        <w:ind w:left="920" w:firstLine="0" w:firstLineChars="0"/>
        <w:jc w:val="left"/>
        <w:rPr>
          <w:rFonts w:ascii="Times New Roman" w:hAnsi="Times New Roman" w:eastAsia="宋体" w:cs="Times New Roman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-47625</wp:posOffset>
            </wp:positionV>
            <wp:extent cx="2733675" cy="3152775"/>
            <wp:effectExtent l="0" t="0" r="9525" b="9525"/>
            <wp:wrapTight wrapText="bothSides">
              <wp:wrapPolygon>
                <wp:start x="0" y="0"/>
                <wp:lineTo x="0" y="21491"/>
                <wp:lineTo x="21475" y="21491"/>
                <wp:lineTo x="21475" y="0"/>
                <wp:lineTo x="0" y="0"/>
              </wp:wrapPolygon>
            </wp:wrapTight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 r="6209" b="831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4" cy="3152774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</w:p>
    <w:p>
      <w:pPr>
        <w:pStyle w:val="7"/>
        <w:spacing w:after="156" w:afterLines="0" w:line="240" w:lineRule="auto"/>
        <w:ind w:left="920" w:firstLine="0" w:firstLineChars="0"/>
        <w:jc w:val="left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left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left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left"/>
        <w:rPr>
          <w:rFonts w:ascii="Times New Roman" w:hAnsi="Times New Roman" w:eastAsia="宋体" w:cs="Times New Roman"/>
          <w:szCs w:val="28"/>
        </w:rPr>
      </w:pPr>
    </w:p>
    <w:p>
      <w:pPr>
        <w:pStyle w:val="7"/>
        <w:spacing w:after="156" w:afterLines="0" w:line="240" w:lineRule="auto"/>
        <w:ind w:left="920" w:firstLine="0" w:firstLineChars="0"/>
        <w:jc w:val="left"/>
        <w:rPr>
          <w:rFonts w:ascii="Times New Roman" w:hAnsi="Times New Roman" w:eastAsia="宋体" w:cs="Times New Roman"/>
          <w:szCs w:val="28"/>
        </w:rPr>
      </w:pPr>
    </w:p>
    <w:p>
      <w:pPr>
        <w:spacing w:after="156" w:afterLines="0" w:line="240" w:lineRule="auto"/>
        <w:ind w:firstLine="560" w:firstLineChars="0"/>
        <w:jc w:val="left"/>
        <w:rPr>
          <w:rFonts w:ascii="Times New Roman" w:hAnsi="Times New Roman" w:eastAsia="宋体" w:cs="Times New Roman"/>
          <w:szCs w:val="28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2524125</wp:posOffset>
            </wp:positionV>
            <wp:extent cx="5274310" cy="2343150"/>
            <wp:effectExtent l="0" t="0" r="8890" b="6350"/>
            <wp:wrapTopAndBottom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315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5</w:t>
      </w:r>
      <w:r>
        <w:rPr>
          <w:rFonts w:ascii="Times New Roman" w:hAnsi="Times New Roman" w:eastAsia="宋体" w:cs="Times New Roman"/>
          <w:szCs w:val="28"/>
        </w:rPr>
        <w:t>.如下图所示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第一步点击</w:t>
      </w:r>
      <w:r>
        <w:rPr>
          <w:rFonts w:hint="eastAsia" w:ascii="Times New Roman" w:hAnsi="Times New Roman" w:eastAsia="宋体" w:cs="Times New Roman"/>
          <w:szCs w:val="28"/>
        </w:rPr>
        <w:t>“在线开放课程与学期”，找到更新视频的课程空间，每个课程空间对应一个乡村振兴在线开放课程模块（乡村党建、三农政策、科学种地、养殖天地、农产加工、农产贸易、智慧农业、乡村教育、健康生活、美丽乡村），</w: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>注意：</w:t>
      </w:r>
      <w:r>
        <w:rPr>
          <w:rFonts w:hint="eastAsia" w:ascii="Times New Roman" w:hAnsi="Times New Roman" w:eastAsia="宋体" w:cs="Times New Roman"/>
          <w:b/>
          <w:szCs w:val="28"/>
        </w:rPr>
        <w:t>请老师按照课程所属模块将视频更新到对应的课程空间</w:t>
      </w:r>
      <w:r>
        <w:rPr>
          <w:rFonts w:hint="eastAsia" w:ascii="Times New Roman" w:hAnsi="Times New Roman" w:eastAsia="宋体" w:cs="Times New Roman"/>
          <w:szCs w:val="28"/>
        </w:rPr>
        <w:t>；第二步点击发布内容，进入课程后台，准备更新视频资料。</w:t>
      </w:r>
    </w:p>
    <w:p>
      <w:pPr>
        <w:spacing w:after="156" w:afterLines="0" w:line="240" w:lineRule="auto"/>
        <w:ind w:firstLine="560" w:firstLineChars="0"/>
        <w:jc w:val="left"/>
        <w:rPr>
          <w:rFonts w:ascii="Times New Roman" w:hAnsi="Times New Roman" w:eastAsia="宋体" w:cs="Times New Roman"/>
          <w:b/>
          <w:szCs w:val="28"/>
        </w:rPr>
      </w:pP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6</w:t>
      </w:r>
      <w:r>
        <w:rPr>
          <w:rFonts w:ascii="Times New Roman" w:hAnsi="Times New Roman" w:eastAsia="宋体" w:cs="Times New Roman"/>
          <w:szCs w:val="28"/>
        </w:rPr>
        <w:t>.进入课程空间</w:t>
      </w:r>
      <w:r>
        <w:rPr>
          <w:rFonts w:hint="eastAsia" w:ascii="Times New Roman" w:hAnsi="Times New Roman" w:eastAsia="宋体" w:cs="Times New Roman"/>
          <w:szCs w:val="28"/>
        </w:rPr>
        <w:t>，</w:t>
      </w:r>
      <w:r>
        <w:rPr>
          <w:rFonts w:ascii="Times New Roman" w:hAnsi="Times New Roman" w:eastAsia="宋体" w:cs="Times New Roman"/>
          <w:szCs w:val="28"/>
        </w:rPr>
        <w:t>如下图所示</w:t>
      </w:r>
      <w:r>
        <w:rPr>
          <w:rFonts w:hint="eastAsia" w:ascii="Times New Roman" w:hAnsi="Times New Roman" w:eastAsia="宋体" w:cs="Times New Roman"/>
          <w:szCs w:val="28"/>
        </w:rPr>
        <w:t>，点击</w:t>
      </w:r>
      <w:r>
        <w:rPr>
          <w:rFonts w:ascii="Times New Roman" w:hAnsi="Times New Roman" w:eastAsia="宋体" w:cs="Times New Roman"/>
          <w:szCs w:val="28"/>
        </w:rPr>
        <w:t>页面左侧</w:t>
      </w:r>
      <w:r>
        <w:rPr>
          <w:rFonts w:hint="eastAsia" w:ascii="Times New Roman" w:hAnsi="Times New Roman" w:eastAsia="宋体" w:cs="Times New Roman"/>
          <w:szCs w:val="28"/>
        </w:rPr>
        <w:t>“内容”-“教学单元内容发布”，在右侧的页面中找到之前上传的课程名称，点击“∨”图标，就会出现“编辑教学内容”绿色文字，点击文字进入到</w:t>
      </w:r>
      <w:r>
        <w:rPr>
          <w:rFonts w:ascii="Times New Roman" w:hAnsi="Times New Roman" w:eastAsia="宋体" w:cs="Times New Roman"/>
          <w:szCs w:val="28"/>
        </w:rPr>
        <w:t>教学内容编辑</w:t>
      </w:r>
      <w:r>
        <w:rPr>
          <w:rFonts w:hint="eastAsia" w:ascii="Times New Roman" w:hAnsi="Times New Roman" w:eastAsia="宋体" w:cs="Times New Roman"/>
          <w:szCs w:val="28"/>
        </w:rPr>
        <w:t>页面。</w:t>
      </w:r>
      <w:r>
        <w:drawing>
          <wp:inline distT="0" distB="0" distL="0" distR="0">
            <wp:extent cx="5274310" cy="2402840"/>
            <wp:effectExtent l="0" t="0" r="8890" b="1016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284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0" w:line="240" w:lineRule="auto"/>
        <w:ind w:firstLine="560" w:firstLineChars="0"/>
        <w:jc w:val="left"/>
        <w:rPr>
          <w:rFonts w:ascii="Times New Roman" w:hAnsi="Times New Roman" w:eastAsia="宋体" w:cs="Times New Roman"/>
          <w:szCs w:val="28"/>
        </w:rPr>
      </w:pP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Cs w:val="28"/>
        </w:rPr>
        <w:t>.</w:t>
      </w:r>
      <w:r>
        <w:rPr>
          <w:rFonts w:ascii="Times New Roman" w:hAnsi="Times New Roman" w:eastAsia="宋体" w:cs="Times New Roman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Cs w:val="28"/>
        </w:rPr>
        <w:t>进入到</w:t>
      </w:r>
      <w:r>
        <w:rPr>
          <w:rFonts w:ascii="Times New Roman" w:hAnsi="Times New Roman" w:eastAsia="宋体" w:cs="Times New Roman"/>
          <w:szCs w:val="28"/>
        </w:rPr>
        <w:t>教学内容编辑</w:t>
      </w:r>
      <w:r>
        <w:rPr>
          <w:rFonts w:hint="eastAsia" w:ascii="Times New Roman" w:hAnsi="Times New Roman" w:eastAsia="宋体" w:cs="Times New Roman"/>
          <w:szCs w:val="28"/>
        </w:rPr>
        <w:t>后，如下图所示，点击右侧“∨”图标，就会出现课程视频和“已上传完成，替换视频”字样，点击“替换视频”，准备上传视频文件。</w:t>
      </w:r>
    </w:p>
    <w:p>
      <w:pPr>
        <w:spacing w:after="156" w:afterLines="0" w:line="240" w:lineRule="auto"/>
        <w:ind w:firstLine="0" w:firstLineChars="0"/>
        <w:jc w:val="left"/>
        <w:rPr>
          <w:rFonts w:ascii="Times New Roman" w:hAnsi="Times New Roman" w:eastAsia="宋体" w:cs="Times New Roman"/>
          <w:szCs w:val="28"/>
        </w:rPr>
      </w:pPr>
      <w:r>
        <w:drawing>
          <wp:inline distT="0" distB="0" distL="0" distR="0">
            <wp:extent cx="5274310" cy="1186180"/>
            <wp:effectExtent l="0" t="0" r="8890" b="762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618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0" w:line="240" w:lineRule="auto"/>
        <w:ind w:firstLine="560" w:firstLineChars="0"/>
        <w:jc w:val="left"/>
        <w:rPr>
          <w:rFonts w:ascii="Times New Roman" w:hAnsi="Times New Roman" w:eastAsia="宋体" w:cs="Times New Roman"/>
          <w:szCs w:val="28"/>
        </w:rPr>
      </w:pPr>
      <w:r>
        <w:rPr>
          <w:rFonts w:hint="eastAsia" w:ascii="Times New Roman" w:hAnsi="Times New Roman" w:eastAsia="宋体" w:cs="Times New Roman"/>
          <w:szCs w:val="28"/>
        </w:rPr>
        <w:t>在视频位置会出现如下图所示的样式，点击“上传视频”绿色按钮，点击开始选择文件上传。</w:t>
      </w:r>
      <w:r>
        <w:rPr>
          <w:rFonts w:hint="eastAsia" w:ascii="Times New Roman" w:hAnsi="Times New Roman" w:eastAsia="宋体" w:cs="Times New Roman"/>
          <w:b/>
          <w:szCs w:val="28"/>
        </w:rPr>
        <w:t>注意：上传的视频文件请务必按照课程清单的“序号+课程名”命名，序号查找网址：</w:t>
      </w:r>
      <w:r>
        <w:fldChar w:fldCharType="begin"/>
      </w:r>
      <w:r>
        <w:instrText xml:space="preserve"> HYPERLINK "http://www.jsmooc.com.cn/ruralList" </w:instrText>
      </w:r>
      <w:r>
        <w:fldChar w:fldCharType="separate"/>
      </w:r>
      <w:r>
        <w:rPr>
          <w:rStyle w:val="5"/>
          <w:rFonts w:ascii="Times New Roman" w:hAnsi="Times New Roman" w:eastAsia="宋体" w:cs="Times New Roman"/>
          <w:b/>
          <w:szCs w:val="28"/>
        </w:rPr>
        <w:t>http://www.jsmooc.com.cn/ruralList</w:t>
      </w:r>
      <w:r>
        <w:rPr>
          <w:rStyle w:val="5"/>
          <w:rFonts w:ascii="Times New Roman" w:hAnsi="Times New Roman" w:eastAsia="宋体" w:cs="Times New Roman"/>
          <w:b/>
          <w:szCs w:val="28"/>
        </w:rPr>
        <w:fldChar w:fldCharType="end"/>
      </w:r>
      <w:r>
        <w:rPr>
          <w:rFonts w:ascii="Times New Roman" w:hAnsi="Times New Roman" w:eastAsia="宋体" w:cs="Times New Roman"/>
          <w:b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b/>
          <w:szCs w:val="28"/>
        </w:rPr>
        <w:t>。</w:t>
      </w:r>
    </w:p>
    <w:p>
      <w:pPr>
        <w:spacing w:after="156" w:afterLines="0" w:line="240" w:lineRule="auto"/>
        <w:ind w:firstLine="0" w:firstLineChars="0"/>
        <w:jc w:val="left"/>
        <w:rPr>
          <w:rFonts w:ascii="Times New Roman" w:hAnsi="Times New Roman" w:eastAsia="宋体" w:cs="Times New Roman"/>
          <w:szCs w:val="28"/>
        </w:rPr>
      </w:pPr>
      <w:r>
        <w:drawing>
          <wp:inline distT="0" distB="0" distL="0" distR="0">
            <wp:extent cx="5274310" cy="1372235"/>
            <wp:effectExtent l="0" t="0" r="8890" b="12065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2235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0" w:line="240" w:lineRule="auto"/>
        <w:ind w:firstLine="565" w:firstLineChars="202"/>
        <w:jc w:val="left"/>
        <w:rPr>
          <w:rFonts w:ascii="Times New Roman" w:hAnsi="Times New Roman" w:eastAsia="宋体" w:cs="Times New Roman"/>
          <w:b/>
          <w:szCs w:val="28"/>
        </w:rPr>
      </w:pP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Cs w:val="28"/>
        </w:rPr>
        <w:t>.上传视频后，页面会显示“已上传完成，视频还在转码中，转码完成后方可预览”字样，老师耐心等待系统转码，转码完成后就可以预览视频。</w:t>
      </w:r>
      <w:r>
        <w:rPr>
          <w:rFonts w:hint="eastAsia" w:ascii="Times New Roman" w:hAnsi="Times New Roman" w:eastAsia="宋体" w:cs="Times New Roman"/>
          <w:b/>
          <w:szCs w:val="28"/>
        </w:rPr>
        <w:t>注意：老师不需要点击发布按钮。</w:t>
      </w:r>
    </w:p>
    <w:p>
      <w:pPr>
        <w:spacing w:after="156" w:afterLines="0" w:line="240" w:lineRule="auto"/>
        <w:ind w:firstLine="0" w:firstLineChars="0"/>
        <w:jc w:val="left"/>
        <w:rPr>
          <w:rFonts w:ascii="Times New Roman" w:hAnsi="Times New Roman" w:eastAsia="宋体" w:cs="Times New Roman"/>
          <w:szCs w:val="28"/>
        </w:rPr>
      </w:pPr>
      <w:r>
        <w:drawing>
          <wp:inline distT="0" distB="0" distL="0" distR="0">
            <wp:extent cx="5274310" cy="2541270"/>
            <wp:effectExtent l="0" t="0" r="8890" b="1143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127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0" w:line="240" w:lineRule="auto"/>
        <w:ind w:firstLine="0" w:firstLineChars="0"/>
        <w:jc w:val="left"/>
      </w:pPr>
      <w:r>
        <w:drawing>
          <wp:inline distT="0" distB="0" distL="0" distR="0">
            <wp:extent cx="5274310" cy="481330"/>
            <wp:effectExtent l="0" t="0" r="8890" b="127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33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560"/>
      </w:pPr>
      <w:r>
        <w:separator/>
      </w:r>
    </w:p>
  </w:footnote>
  <w:footnote w:type="continuationSeparator" w:id="1">
    <w:p>
      <w:pPr>
        <w:spacing w:before="0" w:after="0"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NWM4MmQ0YTIyMzI5NWQ5OGI0NmI3NmNjYTI3NTMifQ=="/>
  </w:docVars>
  <w:rsids>
    <w:rsidRoot w:val="00000000"/>
    <w:rsid w:val="0B025A24"/>
    <w:rsid w:val="5B8C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50" w:afterLines="50" w:line="520" w:lineRule="exact"/>
      <w:ind w:firstLine="200" w:firstLineChars="200"/>
      <w:jc w:val="both"/>
    </w:pPr>
    <w:rPr>
      <w:rFonts w:ascii="Calibri" w:hAnsi="Calibri" w:eastAsia="微软雅黑" w:cs="Arial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rFonts w:asciiTheme="majorAscii" w:hAnsiTheme="majorAscii" w:eastAsiaTheme="majorEastAsia"/>
      <w:b/>
      <w:bCs/>
      <w:kern w:val="44"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563C1"/>
      <w:u w:val="single"/>
    </w:rPr>
  </w:style>
  <w:style w:type="character" w:customStyle="1" w:styleId="6">
    <w:name w:val="标题 1 Char"/>
    <w:basedOn w:val="4"/>
    <w:link w:val="2"/>
    <w:qFormat/>
    <w:uiPriority w:val="9"/>
    <w:rPr>
      <w:rFonts w:asciiTheme="majorAscii" w:hAnsiTheme="majorAscii" w:eastAsiaTheme="majorEastAsia"/>
      <w:b/>
      <w:bCs/>
      <w:kern w:val="44"/>
      <w:sz w:val="32"/>
      <w:szCs w:val="32"/>
    </w:rPr>
  </w:style>
  <w:style w:type="paragraph" w:styleId="7">
    <w:name w:val="List Paragraph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2022-02-08T03:23:00Z</dcterms:created>
  <dc:creator>Liqi</dc:creator>
  <cp:lastModifiedBy>liqi☀</cp:lastModifiedBy>
  <cp:lastPrinted>2022-05-20T01:27:53Z</cp:lastPrinted>
  <dcterms:modified xsi:type="dcterms:W3CDTF">2022-05-20T01:28:01Z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09B6C2BFF8D244AF97431B1083228466</vt:lpwstr>
  </property>
</Properties>
</file>